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C58" w:rsidRDefault="00385C58" w:rsidP="00385C58">
      <w:pPr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SỞ GIÁO DỤC VÀ ĐÀO TẠO QUẢNG NAM  </w:t>
      </w:r>
      <w:r>
        <w:rPr>
          <w:b/>
          <w:sz w:val="26"/>
          <w:szCs w:val="26"/>
        </w:rPr>
        <w:tab/>
        <w:t xml:space="preserve">                             </w:t>
      </w:r>
    </w:p>
    <w:p w:rsidR="00385C58" w:rsidRDefault="00385C58" w:rsidP="00385C58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 CHƯƠNG TRÌNH KIỂM TRA CUỐI KỲ I - NĂM HỌC 2021-2022</w:t>
      </w:r>
    </w:p>
    <w:p w:rsidR="00385C58" w:rsidRDefault="00385C58" w:rsidP="00385C58">
      <w:pPr>
        <w:spacing w:after="0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</w:t>
      </w:r>
      <w:bookmarkStart w:id="0" w:name="_GoBack"/>
      <w:bookmarkEnd w:id="0"/>
      <w:r>
        <w:rPr>
          <w:i/>
          <w:color w:val="000000"/>
          <w:spacing w:val="-6"/>
          <w:sz w:val="26"/>
          <w:szCs w:val="26"/>
        </w:rPr>
        <w:t>1 của Sở GDĐT Quảng Nam)</w:t>
      </w:r>
    </w:p>
    <w:p w:rsidR="00385C58" w:rsidRDefault="00385C58" w:rsidP="00385C58">
      <w:pPr>
        <w:spacing w:after="0"/>
        <w:jc w:val="center"/>
        <w:rPr>
          <w:b/>
          <w:color w:val="00B0F0"/>
          <w:sz w:val="26"/>
          <w:szCs w:val="26"/>
        </w:rPr>
      </w:pPr>
      <w:r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GDCD</w:t>
      </w:r>
      <w:r>
        <w:rPr>
          <w:b/>
          <w:color w:val="FF0000"/>
          <w:sz w:val="26"/>
          <w:szCs w:val="26"/>
        </w:rPr>
        <w:t xml:space="preserve"> 10</w:t>
      </w:r>
    </w:p>
    <w:tbl>
      <w:tblPr>
        <w:tblStyle w:val="TableGrid"/>
        <w:tblW w:w="9355" w:type="dxa"/>
        <w:tblInd w:w="108" w:type="dxa"/>
        <w:tblLook w:val="04A0" w:firstRow="1" w:lastRow="0" w:firstColumn="1" w:lastColumn="0" w:noHBand="0" w:noVBand="1"/>
      </w:tblPr>
      <w:tblGrid>
        <w:gridCol w:w="1559"/>
        <w:gridCol w:w="2529"/>
        <w:gridCol w:w="1582"/>
        <w:gridCol w:w="3685"/>
      </w:tblGrid>
      <w:tr w:rsidR="00CD02F1" w:rsidRPr="00385C58" w:rsidTr="00385C58">
        <w:tc>
          <w:tcPr>
            <w:tcW w:w="4088" w:type="dxa"/>
            <w:gridSpan w:val="2"/>
            <w:vAlign w:val="center"/>
          </w:tcPr>
          <w:p w:rsidR="00CD02F1" w:rsidRPr="00385C58" w:rsidRDefault="00CD02F1" w:rsidP="00385C5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385C58">
              <w:rPr>
                <w:b/>
                <w:color w:val="000000"/>
                <w:sz w:val="26"/>
                <w:szCs w:val="26"/>
                <w:lang w:val="sv-SE"/>
              </w:rPr>
              <w:t>BÀI/ CHỦ ĐỀ</w:t>
            </w:r>
          </w:p>
        </w:tc>
        <w:tc>
          <w:tcPr>
            <w:tcW w:w="1582" w:type="dxa"/>
            <w:vAlign w:val="center"/>
          </w:tcPr>
          <w:p w:rsidR="00CD02F1" w:rsidRPr="00385C58" w:rsidRDefault="00CD02F1" w:rsidP="00385C5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FF0000"/>
                <w:sz w:val="26"/>
                <w:szCs w:val="26"/>
                <w:lang w:val="sv-SE"/>
              </w:rPr>
            </w:pPr>
            <w:r w:rsidRPr="00385C58">
              <w:rPr>
                <w:b/>
                <w:color w:val="000000"/>
                <w:sz w:val="26"/>
                <w:szCs w:val="26"/>
                <w:lang w:val="sv-SE"/>
              </w:rPr>
              <w:t>MỨC ĐỘ</w:t>
            </w:r>
          </w:p>
        </w:tc>
        <w:tc>
          <w:tcPr>
            <w:tcW w:w="3685" w:type="dxa"/>
            <w:vAlign w:val="center"/>
          </w:tcPr>
          <w:p w:rsidR="00CD02F1" w:rsidRPr="00385C58" w:rsidRDefault="00CD02F1" w:rsidP="00385C5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6"/>
                <w:szCs w:val="26"/>
                <w:lang w:val="sv-SE"/>
              </w:rPr>
            </w:pPr>
            <w:r w:rsidRPr="00385C58">
              <w:rPr>
                <w:b/>
                <w:color w:val="000000"/>
                <w:sz w:val="26"/>
                <w:szCs w:val="26"/>
                <w:lang w:val="sv-SE"/>
              </w:rPr>
              <w:t>MÔ TẢ</w:t>
            </w:r>
          </w:p>
        </w:tc>
      </w:tr>
      <w:tr w:rsidR="001D1129" w:rsidRPr="00385C58" w:rsidTr="00CD02F1">
        <w:tc>
          <w:tcPr>
            <w:tcW w:w="1559" w:type="dxa"/>
            <w:vMerge w:val="restart"/>
          </w:tcPr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  <w:p w:rsidR="001D1129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 xml:space="preserve">1. </w:t>
            </w:r>
            <w:r w:rsidR="001D1129" w:rsidRPr="00385C58">
              <w:rPr>
                <w:sz w:val="26"/>
                <w:szCs w:val="26"/>
              </w:rPr>
              <w:t>Thế giới quan duy vật và phương pháp luận biện chứng.</w:t>
            </w:r>
          </w:p>
        </w:tc>
        <w:tc>
          <w:tcPr>
            <w:tcW w:w="2529" w:type="dxa"/>
            <w:vMerge w:val="restart"/>
            <w:vAlign w:val="center"/>
          </w:tcPr>
          <w:p w:rsidR="001D1129" w:rsidRPr="00385C58" w:rsidRDefault="001D1129" w:rsidP="005F046C">
            <w:pPr>
              <w:spacing w:before="60" w:after="60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</w:t>
            </w:r>
            <w:r w:rsidR="005D48B4" w:rsidRPr="00385C58">
              <w:rPr>
                <w:sz w:val="26"/>
                <w:szCs w:val="26"/>
              </w:rPr>
              <w:t xml:space="preserve"> </w:t>
            </w:r>
            <w:r w:rsidRPr="00385C58">
              <w:rPr>
                <w:sz w:val="26"/>
                <w:szCs w:val="26"/>
              </w:rPr>
              <w:t>Thế giới quan duy vật, thế giới quan duy tâm.</w:t>
            </w:r>
          </w:p>
          <w:p w:rsidR="001D1129" w:rsidRPr="00385C58" w:rsidRDefault="001D1129" w:rsidP="005F046C">
            <w:pPr>
              <w:spacing w:before="60" w:after="60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</w:t>
            </w:r>
            <w:r w:rsidR="005D48B4" w:rsidRPr="00385C58">
              <w:rPr>
                <w:sz w:val="26"/>
                <w:szCs w:val="26"/>
              </w:rPr>
              <w:t xml:space="preserve"> </w:t>
            </w:r>
            <w:r w:rsidRPr="00385C58">
              <w:rPr>
                <w:sz w:val="26"/>
                <w:szCs w:val="26"/>
              </w:rPr>
              <w:t>Phương pháp luận biện chứng và phương pháp luận siêu hình.</w:t>
            </w:r>
          </w:p>
        </w:tc>
        <w:tc>
          <w:tcPr>
            <w:tcW w:w="1582" w:type="dxa"/>
          </w:tcPr>
          <w:p w:rsidR="001D1129" w:rsidRPr="00385C58" w:rsidRDefault="001D1129" w:rsidP="00CD02F1">
            <w:pPr>
              <w:rPr>
                <w:i/>
                <w:color w:val="00B050"/>
                <w:sz w:val="26"/>
                <w:szCs w:val="26"/>
                <w:lang w:val="sv-SE"/>
              </w:rPr>
            </w:pPr>
          </w:p>
          <w:p w:rsidR="001D1129" w:rsidRPr="00385C58" w:rsidRDefault="001D1129" w:rsidP="00CD02F1">
            <w:pPr>
              <w:rPr>
                <w:i/>
                <w:color w:val="00B050"/>
                <w:sz w:val="26"/>
                <w:szCs w:val="26"/>
                <w:lang w:val="sv-SE"/>
              </w:rPr>
            </w:pPr>
          </w:p>
          <w:p w:rsidR="001D1129" w:rsidRPr="00385C58" w:rsidRDefault="001D1129" w:rsidP="00CD02F1">
            <w:pPr>
              <w:rPr>
                <w:color w:val="00B050"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Nhận biết</w:t>
            </w:r>
            <w:r w:rsidRPr="00385C58">
              <w:rPr>
                <w:color w:val="00B050"/>
                <w:sz w:val="26"/>
                <w:szCs w:val="26"/>
                <w:lang w:val="sv-SE"/>
              </w:rPr>
              <w:t xml:space="preserve"> </w:t>
            </w:r>
          </w:p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685" w:type="dxa"/>
          </w:tcPr>
          <w:p w:rsidR="001D1129" w:rsidRPr="00385C58" w:rsidRDefault="001D1129" w:rsidP="00CD02F1">
            <w:pPr>
              <w:spacing w:before="60" w:after="60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 xml:space="preserve">- Biết </w:t>
            </w:r>
            <w:r w:rsidR="004E071E" w:rsidRPr="00385C58">
              <w:rPr>
                <w:sz w:val="26"/>
                <w:szCs w:val="26"/>
              </w:rPr>
              <w:t>được t</w:t>
            </w:r>
            <w:r w:rsidRPr="00385C58">
              <w:rPr>
                <w:sz w:val="26"/>
                <w:szCs w:val="26"/>
              </w:rPr>
              <w:t>hế giới quan duy vật, thế giới quan duy tâm.</w:t>
            </w:r>
          </w:p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 Biết</w:t>
            </w:r>
            <w:r w:rsidR="004E071E" w:rsidRPr="00385C58">
              <w:rPr>
                <w:sz w:val="26"/>
                <w:szCs w:val="26"/>
              </w:rPr>
              <w:t xml:space="preserve"> được </w:t>
            </w:r>
            <w:r w:rsidRPr="00385C58">
              <w:rPr>
                <w:sz w:val="26"/>
                <w:szCs w:val="26"/>
              </w:rPr>
              <w:t xml:space="preserve"> phương pháp luận biện chứng và phương pháp luận siêu hình.</w:t>
            </w:r>
          </w:p>
        </w:tc>
      </w:tr>
      <w:tr w:rsidR="001D1129" w:rsidRPr="00385C58" w:rsidTr="00385C58">
        <w:trPr>
          <w:trHeight w:val="1699"/>
        </w:trPr>
        <w:tc>
          <w:tcPr>
            <w:tcW w:w="1559" w:type="dxa"/>
            <w:vMerge/>
          </w:tcPr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1D1129" w:rsidRPr="00385C58" w:rsidRDefault="001D1129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</w:p>
          <w:p w:rsidR="001D1129" w:rsidRPr="00385C58" w:rsidRDefault="001D1129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</w:p>
          <w:p w:rsidR="001D1129" w:rsidRPr="00385C58" w:rsidRDefault="001D1129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Thông hiểu</w:t>
            </w:r>
            <w:r w:rsidRPr="00385C58">
              <w:rPr>
                <w:i/>
                <w:sz w:val="26"/>
                <w:szCs w:val="26"/>
                <w:lang w:val="sv-SE"/>
              </w:rPr>
              <w:t xml:space="preserve"> </w:t>
            </w:r>
          </w:p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685" w:type="dxa"/>
          </w:tcPr>
          <w:p w:rsidR="001D1129" w:rsidRPr="00385C58" w:rsidRDefault="001D1129" w:rsidP="00CD02F1">
            <w:pPr>
              <w:spacing w:line="216" w:lineRule="auto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 xml:space="preserve">- Hiểu được, nhận diện được  </w:t>
            </w:r>
            <w:r w:rsidR="004E071E" w:rsidRPr="00385C58">
              <w:rPr>
                <w:sz w:val="26"/>
                <w:szCs w:val="26"/>
              </w:rPr>
              <w:t>t</w:t>
            </w:r>
            <w:r w:rsidRPr="00385C58">
              <w:rPr>
                <w:sz w:val="26"/>
                <w:szCs w:val="26"/>
              </w:rPr>
              <w:t>hế giới quan duy vật, thế giới quan duy tâm.</w:t>
            </w:r>
          </w:p>
          <w:p w:rsidR="001D1129" w:rsidRPr="00385C58" w:rsidRDefault="001D1129" w:rsidP="00CD02F1">
            <w:pPr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 Hiểu được, nhận diện được phương pháp luận biện chứng và phương pháp luận siêu hình.</w:t>
            </w:r>
          </w:p>
        </w:tc>
      </w:tr>
      <w:tr w:rsidR="001D1129" w:rsidRPr="00385C58" w:rsidTr="00CD02F1">
        <w:trPr>
          <w:trHeight w:val="337"/>
        </w:trPr>
        <w:tc>
          <w:tcPr>
            <w:tcW w:w="1559" w:type="dxa"/>
            <w:vMerge/>
          </w:tcPr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1D1129" w:rsidRPr="00385C58" w:rsidRDefault="001D1129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1D1129" w:rsidRPr="00385C58" w:rsidRDefault="001D1129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sz w:val="26"/>
                <w:szCs w:val="26"/>
                <w:lang w:val="sv-SE"/>
              </w:rPr>
              <w:t>Vận dụ</w:t>
            </w:r>
            <w:r w:rsidR="00C005E5" w:rsidRPr="00385C58">
              <w:rPr>
                <w:i/>
                <w:sz w:val="26"/>
                <w:szCs w:val="26"/>
                <w:lang w:val="sv-SE"/>
              </w:rPr>
              <w:t>ng cao</w:t>
            </w:r>
          </w:p>
        </w:tc>
        <w:tc>
          <w:tcPr>
            <w:tcW w:w="3685" w:type="dxa"/>
          </w:tcPr>
          <w:p w:rsidR="001D1129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Vận dụng các nội dung đã học vào thực tiễn.</w:t>
            </w:r>
          </w:p>
        </w:tc>
      </w:tr>
      <w:tr w:rsidR="00AA2ABC" w:rsidRPr="00385C58" w:rsidTr="00CD02F1">
        <w:tc>
          <w:tcPr>
            <w:tcW w:w="1559" w:type="dxa"/>
            <w:vMerge w:val="restart"/>
          </w:tcPr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  <w:r w:rsidRPr="00385C58">
              <w:rPr>
                <w:color w:val="000000"/>
                <w:sz w:val="26"/>
                <w:szCs w:val="26"/>
                <w:lang w:val="sv-SE"/>
              </w:rPr>
              <w:t>2. Chủ đề: Sự vận động và phát triển của thế giới vật chất</w:t>
            </w: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color w:val="00000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 w:val="restart"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Bài 3: Sự vận động và phát triển của thế giới vật chất</w:t>
            </w: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Nhận biết</w:t>
            </w:r>
          </w:p>
        </w:tc>
        <w:tc>
          <w:tcPr>
            <w:tcW w:w="3685" w:type="dxa"/>
          </w:tcPr>
          <w:p w:rsidR="00AA2ABC" w:rsidRPr="00385C58" w:rsidRDefault="00AA2ABC" w:rsidP="00CD02F1">
            <w:pPr>
              <w:autoSpaceDE w:val="0"/>
              <w:autoSpaceDN w:val="0"/>
              <w:adjustRightInd w:val="0"/>
              <w:rPr>
                <w:sz w:val="26"/>
                <w:szCs w:val="26"/>
                <w:lang w:val="sv-SE"/>
              </w:rPr>
            </w:pPr>
            <w:r w:rsidRPr="00385C58">
              <w:rPr>
                <w:sz w:val="26"/>
                <w:szCs w:val="26"/>
                <w:lang w:val="sv-SE"/>
              </w:rPr>
              <w:t>- Biết khái niệm vận động và phát triển theo quan điểm triết học.</w:t>
            </w:r>
          </w:p>
          <w:p w:rsidR="00AA2ABC" w:rsidRPr="00385C58" w:rsidRDefault="00AA2ABC" w:rsidP="00385C58">
            <w:pPr>
              <w:autoSpaceDE w:val="0"/>
              <w:autoSpaceDN w:val="0"/>
              <w:adjustRightInd w:val="0"/>
              <w:rPr>
                <w:sz w:val="26"/>
                <w:szCs w:val="26"/>
                <w:lang w:val="sv-SE"/>
              </w:rPr>
            </w:pPr>
            <w:r w:rsidRPr="00385C58">
              <w:rPr>
                <w:sz w:val="26"/>
                <w:szCs w:val="26"/>
                <w:lang w:val="sv-SE"/>
              </w:rPr>
              <w:t>- Biết vận động là phương thức tồn tại của thế giới vật chất.</w:t>
            </w:r>
          </w:p>
        </w:tc>
      </w:tr>
      <w:tr w:rsidR="00AA2ABC" w:rsidRPr="00385C58" w:rsidTr="00385C58">
        <w:trPr>
          <w:trHeight w:val="1573"/>
        </w:trPr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</w:p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Thông hiểu</w:t>
            </w:r>
            <w:r w:rsidRPr="00385C58">
              <w:rPr>
                <w:i/>
                <w:sz w:val="26"/>
                <w:szCs w:val="26"/>
                <w:lang w:val="sv-SE"/>
              </w:rPr>
              <w:t xml:space="preserve"> </w:t>
            </w:r>
          </w:p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3685" w:type="dxa"/>
          </w:tcPr>
          <w:p w:rsidR="00AA2ABC" w:rsidRPr="00385C58" w:rsidRDefault="00AA2ABC" w:rsidP="00CD02F1">
            <w:pPr>
              <w:autoSpaceDE w:val="0"/>
              <w:autoSpaceDN w:val="0"/>
              <w:adjustRightInd w:val="0"/>
              <w:rPr>
                <w:sz w:val="26"/>
                <w:szCs w:val="26"/>
                <w:lang w:val="sv-SE"/>
              </w:rPr>
            </w:pPr>
            <w:r w:rsidRPr="00385C58">
              <w:rPr>
                <w:sz w:val="26"/>
                <w:szCs w:val="26"/>
                <w:lang w:val="sv-SE"/>
              </w:rPr>
              <w:t>- Hiểu được khái niệm vận động, phát triển theo quan điểm triết học.</w:t>
            </w:r>
          </w:p>
          <w:p w:rsidR="00AA2ABC" w:rsidRPr="00385C58" w:rsidRDefault="00AA2ABC" w:rsidP="00385C58">
            <w:pPr>
              <w:autoSpaceDE w:val="0"/>
              <w:autoSpaceDN w:val="0"/>
              <w:adjustRightInd w:val="0"/>
              <w:rPr>
                <w:sz w:val="26"/>
                <w:szCs w:val="26"/>
                <w:lang w:val="sv-SE"/>
              </w:rPr>
            </w:pPr>
            <w:r w:rsidRPr="00385C58">
              <w:rPr>
                <w:sz w:val="26"/>
                <w:szCs w:val="26"/>
                <w:lang w:val="sv-SE"/>
              </w:rPr>
              <w:t>- Hiểu được vận động là phương thức tồn tại của thế giới vật chất.</w:t>
            </w:r>
          </w:p>
        </w:tc>
      </w:tr>
      <w:tr w:rsidR="00AA2ABC" w:rsidRPr="00385C58" w:rsidTr="00CD02F1">
        <w:trPr>
          <w:trHeight w:val="199"/>
        </w:trPr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sz w:val="26"/>
                <w:szCs w:val="26"/>
                <w:lang w:val="sv-SE"/>
              </w:rPr>
              <w:t>Vận dụng</w:t>
            </w:r>
          </w:p>
        </w:tc>
        <w:tc>
          <w:tcPr>
            <w:tcW w:w="3685" w:type="dxa"/>
          </w:tcPr>
          <w:p w:rsidR="00AA2ABC" w:rsidRPr="00385C58" w:rsidRDefault="00AA2ABC" w:rsidP="0084115E">
            <w:pPr>
              <w:spacing w:line="216" w:lineRule="auto"/>
              <w:rPr>
                <w:sz w:val="26"/>
                <w:szCs w:val="26"/>
                <w:lang w:val="sv-SE"/>
              </w:rPr>
            </w:pPr>
            <w:r w:rsidRPr="00385C58">
              <w:rPr>
                <w:sz w:val="26"/>
                <w:szCs w:val="26"/>
                <w:lang w:val="sv-SE"/>
              </w:rPr>
              <w:t>-</w:t>
            </w:r>
            <w:r w:rsidR="005D48B4" w:rsidRPr="00385C58">
              <w:rPr>
                <w:sz w:val="26"/>
                <w:szCs w:val="26"/>
                <w:lang w:val="sv-SE"/>
              </w:rPr>
              <w:t xml:space="preserve"> </w:t>
            </w:r>
            <w:r w:rsidRPr="00385C58">
              <w:rPr>
                <w:sz w:val="26"/>
                <w:szCs w:val="26"/>
                <w:lang w:val="sv-SE"/>
              </w:rPr>
              <w:t>Qua  ví dụ thực tiễn về vận động và phát triển, so sánh sự giống và khác nhau của nó.</w:t>
            </w:r>
          </w:p>
        </w:tc>
      </w:tr>
      <w:tr w:rsidR="00AA2ABC" w:rsidRPr="00385C58" w:rsidTr="00CD02F1"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Bài 4: Nguồn gốc vân động và phát triển của sự vật hiện tượng.</w:t>
            </w: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Nhận biết</w:t>
            </w:r>
          </w:p>
        </w:tc>
        <w:tc>
          <w:tcPr>
            <w:tcW w:w="3685" w:type="dxa"/>
          </w:tcPr>
          <w:p w:rsidR="00AA2ABC" w:rsidRPr="00385C58" w:rsidRDefault="00AA2ABC" w:rsidP="00CD02F1">
            <w:pPr>
              <w:spacing w:line="216" w:lineRule="auto"/>
              <w:rPr>
                <w:color w:val="000000" w:themeColor="text1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-</w:t>
            </w:r>
            <w:r w:rsidR="005D48B4" w:rsidRPr="00385C58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85C58">
              <w:rPr>
                <w:color w:val="000000" w:themeColor="text1"/>
                <w:sz w:val="26"/>
                <w:szCs w:val="26"/>
              </w:rPr>
              <w:t xml:space="preserve">Biết </w:t>
            </w:r>
            <w:r w:rsidR="005D48B4" w:rsidRPr="00385C58">
              <w:rPr>
                <w:color w:val="000000" w:themeColor="text1"/>
                <w:sz w:val="26"/>
                <w:szCs w:val="26"/>
              </w:rPr>
              <w:t xml:space="preserve">được </w:t>
            </w:r>
            <w:r w:rsidRPr="00385C58">
              <w:rPr>
                <w:color w:val="000000" w:themeColor="text1"/>
                <w:sz w:val="26"/>
                <w:szCs w:val="26"/>
              </w:rPr>
              <w:t>thế nào là mâu thuẫ</w:t>
            </w:r>
            <w:r w:rsidR="005D48B4" w:rsidRPr="00385C58">
              <w:rPr>
                <w:color w:val="000000" w:themeColor="text1"/>
                <w:sz w:val="26"/>
                <w:szCs w:val="26"/>
              </w:rPr>
              <w:t>n theo quan điểm triết học.</w:t>
            </w:r>
          </w:p>
        </w:tc>
      </w:tr>
      <w:tr w:rsidR="00AA2ABC" w:rsidRPr="00385C58" w:rsidTr="00D80084">
        <w:trPr>
          <w:trHeight w:val="700"/>
        </w:trPr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AA2ABC" w:rsidRPr="00385C58" w:rsidRDefault="00AA2ABC" w:rsidP="00C005E5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Thông hiểu</w:t>
            </w:r>
            <w:r w:rsidRPr="00385C58">
              <w:rPr>
                <w:i/>
                <w:sz w:val="26"/>
                <w:szCs w:val="26"/>
                <w:lang w:val="sv-SE"/>
              </w:rPr>
              <w:t xml:space="preserve"> </w:t>
            </w:r>
          </w:p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</w:p>
        </w:tc>
        <w:tc>
          <w:tcPr>
            <w:tcW w:w="3685" w:type="dxa"/>
          </w:tcPr>
          <w:p w:rsidR="00AA2ABC" w:rsidRPr="00385C58" w:rsidRDefault="00AA2ABC" w:rsidP="008C6328">
            <w:pPr>
              <w:spacing w:line="216" w:lineRule="auto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</w:t>
            </w:r>
            <w:r w:rsidR="005D48B4" w:rsidRPr="00385C58">
              <w:rPr>
                <w:sz w:val="26"/>
                <w:szCs w:val="26"/>
              </w:rPr>
              <w:t xml:space="preserve"> </w:t>
            </w:r>
            <w:r w:rsidRPr="00385C58">
              <w:rPr>
                <w:sz w:val="26"/>
                <w:szCs w:val="26"/>
              </w:rPr>
              <w:t>Hiểu được mâu thuẫn là nguồn gốc vận động và phát triển của sự vật hiện tượng.</w:t>
            </w:r>
          </w:p>
        </w:tc>
      </w:tr>
      <w:tr w:rsidR="00AA2ABC" w:rsidRPr="00385C58" w:rsidTr="00CD02F1"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 w:val="restart"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Bài 5: Cách thức vận động và phát triển của sự vật hiện tượng.</w:t>
            </w: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Nhận biết</w:t>
            </w:r>
          </w:p>
        </w:tc>
        <w:tc>
          <w:tcPr>
            <w:tcW w:w="3685" w:type="dxa"/>
          </w:tcPr>
          <w:p w:rsidR="00AA2ABC" w:rsidRPr="00385C58" w:rsidRDefault="00AA2ABC" w:rsidP="00CD02F1">
            <w:pPr>
              <w:spacing w:line="216" w:lineRule="auto"/>
              <w:rPr>
                <w:color w:val="000000" w:themeColor="text1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-</w:t>
            </w:r>
            <w:r w:rsidR="00B6158B" w:rsidRPr="00385C58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85C58">
              <w:rPr>
                <w:color w:val="000000" w:themeColor="text1"/>
                <w:sz w:val="26"/>
                <w:szCs w:val="26"/>
              </w:rPr>
              <w:t>Biết được khái niệm chất, lượng</w:t>
            </w:r>
            <w:r w:rsidR="003B0160" w:rsidRPr="00385C58">
              <w:rPr>
                <w:color w:val="000000" w:themeColor="text1"/>
                <w:sz w:val="26"/>
                <w:szCs w:val="26"/>
              </w:rPr>
              <w:t>.</w:t>
            </w:r>
          </w:p>
          <w:p w:rsidR="00AA2ABC" w:rsidRPr="00385C58" w:rsidRDefault="00B6158B" w:rsidP="00CD02F1">
            <w:pPr>
              <w:spacing w:line="216" w:lineRule="auto"/>
              <w:rPr>
                <w:color w:val="000000" w:themeColor="text1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- Nhận ra được mối quan hệ biện chứng giữa sự biến đổi về lượng và sự biến đổi về chất củ</w:t>
            </w:r>
            <w:r w:rsidR="003B0160" w:rsidRPr="00385C58">
              <w:rPr>
                <w:color w:val="000000" w:themeColor="text1"/>
                <w:sz w:val="26"/>
                <w:szCs w:val="26"/>
              </w:rPr>
              <w:t xml:space="preserve">a sự vật </w:t>
            </w:r>
            <w:r w:rsidR="003B0160" w:rsidRPr="00385C58">
              <w:rPr>
                <w:color w:val="000000" w:themeColor="text1"/>
                <w:sz w:val="26"/>
                <w:szCs w:val="26"/>
              </w:rPr>
              <w:lastRenderedPageBreak/>
              <w:t>hiện tượng</w:t>
            </w:r>
            <w:r w:rsidRPr="00385C58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AA2ABC" w:rsidRPr="00385C58" w:rsidTr="00C05C61">
        <w:tc>
          <w:tcPr>
            <w:tcW w:w="155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AA2ABC" w:rsidRPr="00385C58" w:rsidRDefault="00AA2ABC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AA2ABC" w:rsidRPr="00385C58" w:rsidRDefault="00AA2ABC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 xml:space="preserve">Thông hiểu </w:t>
            </w:r>
          </w:p>
        </w:tc>
        <w:tc>
          <w:tcPr>
            <w:tcW w:w="3685" w:type="dxa"/>
          </w:tcPr>
          <w:p w:rsidR="00AA2ABC" w:rsidRPr="00385C58" w:rsidRDefault="00B6158B" w:rsidP="00B6158B">
            <w:pPr>
              <w:spacing w:line="216" w:lineRule="auto"/>
              <w:rPr>
                <w:color w:val="000000" w:themeColor="text1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- Chỉ ra được sự khác nhau giữa chất và lượng.</w:t>
            </w:r>
          </w:p>
          <w:p w:rsidR="00B6158B" w:rsidRPr="00385C58" w:rsidRDefault="00B6158B" w:rsidP="00B6158B">
            <w:pPr>
              <w:spacing w:line="216" w:lineRule="auto"/>
              <w:rPr>
                <w:color w:val="FF0000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- Chỉ ra được sự biến đổi của lượng và chất.</w:t>
            </w:r>
          </w:p>
        </w:tc>
      </w:tr>
      <w:tr w:rsidR="00C005E5" w:rsidRPr="00385C58" w:rsidTr="00CD02F1">
        <w:tc>
          <w:tcPr>
            <w:tcW w:w="1559" w:type="dxa"/>
            <w:vMerge w:val="restart"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</w:p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3. Thực tiễn và vai trò của thực tiễn đối với nhận thức</w:t>
            </w:r>
          </w:p>
        </w:tc>
        <w:tc>
          <w:tcPr>
            <w:tcW w:w="2529" w:type="dxa"/>
            <w:vMerge w:val="restart"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 Nhận thức</w:t>
            </w:r>
          </w:p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-Thực tiễn</w:t>
            </w:r>
          </w:p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-Vai trò của thực tiễn đối với nhận thức.</w:t>
            </w:r>
          </w:p>
        </w:tc>
        <w:tc>
          <w:tcPr>
            <w:tcW w:w="1582" w:type="dxa"/>
          </w:tcPr>
          <w:p w:rsidR="00C005E5" w:rsidRPr="00385C58" w:rsidRDefault="00C005E5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>Nhận biết</w:t>
            </w:r>
          </w:p>
        </w:tc>
        <w:tc>
          <w:tcPr>
            <w:tcW w:w="3685" w:type="dxa"/>
          </w:tcPr>
          <w:p w:rsidR="00C005E5" w:rsidRPr="00385C58" w:rsidRDefault="00C005E5" w:rsidP="00CD02F1">
            <w:pPr>
              <w:spacing w:line="216" w:lineRule="auto"/>
              <w:rPr>
                <w:color w:val="000000" w:themeColor="text1"/>
                <w:sz w:val="26"/>
                <w:szCs w:val="26"/>
              </w:rPr>
            </w:pPr>
            <w:r w:rsidRPr="00385C58">
              <w:rPr>
                <w:color w:val="000000" w:themeColor="text1"/>
                <w:sz w:val="26"/>
                <w:szCs w:val="26"/>
              </w:rPr>
              <w:t>Biết được khái niệm nhận thức, thực tiễn.</w:t>
            </w:r>
          </w:p>
        </w:tc>
      </w:tr>
      <w:tr w:rsidR="00C005E5" w:rsidRPr="00385C58" w:rsidTr="00CD02F1">
        <w:tc>
          <w:tcPr>
            <w:tcW w:w="1559" w:type="dxa"/>
            <w:vMerge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  <w:vMerge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C005E5" w:rsidRPr="00385C58" w:rsidRDefault="00C005E5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  <w:r w:rsidRPr="00385C58">
              <w:rPr>
                <w:i/>
                <w:color w:val="00B050"/>
                <w:sz w:val="26"/>
                <w:szCs w:val="26"/>
                <w:lang w:val="sv-SE"/>
              </w:rPr>
              <w:t xml:space="preserve">Thông hiểu </w:t>
            </w:r>
          </w:p>
        </w:tc>
        <w:tc>
          <w:tcPr>
            <w:tcW w:w="3685" w:type="dxa"/>
          </w:tcPr>
          <w:p w:rsidR="00C005E5" w:rsidRPr="00385C58" w:rsidRDefault="00C005E5" w:rsidP="00CD02F1">
            <w:pPr>
              <w:spacing w:line="216" w:lineRule="auto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 Hiểu được vai trò của thực tiễn đối với nhân thức.</w:t>
            </w:r>
          </w:p>
        </w:tc>
      </w:tr>
      <w:tr w:rsidR="00C005E5" w:rsidRPr="00385C58" w:rsidTr="00CD02F1">
        <w:tc>
          <w:tcPr>
            <w:tcW w:w="1559" w:type="dxa"/>
            <w:vMerge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2529" w:type="dxa"/>
          </w:tcPr>
          <w:p w:rsidR="00C005E5" w:rsidRPr="00385C58" w:rsidRDefault="00C005E5" w:rsidP="00CD02F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582" w:type="dxa"/>
          </w:tcPr>
          <w:p w:rsidR="00C005E5" w:rsidRPr="00385C58" w:rsidRDefault="00C005E5" w:rsidP="00CD02F1">
            <w:pPr>
              <w:pStyle w:val="NoSpacing"/>
              <w:rPr>
                <w:i/>
                <w:color w:val="00B050"/>
                <w:sz w:val="26"/>
                <w:szCs w:val="26"/>
                <w:lang w:val="sv-SE"/>
              </w:rPr>
            </w:pPr>
            <w:r w:rsidRPr="00385C58">
              <w:rPr>
                <w:i/>
                <w:sz w:val="26"/>
                <w:szCs w:val="26"/>
                <w:lang w:val="sv-SE"/>
              </w:rPr>
              <w:t>Vận dụng</w:t>
            </w:r>
          </w:p>
        </w:tc>
        <w:tc>
          <w:tcPr>
            <w:tcW w:w="3685" w:type="dxa"/>
          </w:tcPr>
          <w:p w:rsidR="00C005E5" w:rsidRPr="00385C58" w:rsidRDefault="004E071E" w:rsidP="00CD02F1">
            <w:pPr>
              <w:spacing w:line="216" w:lineRule="auto"/>
              <w:rPr>
                <w:sz w:val="26"/>
                <w:szCs w:val="26"/>
              </w:rPr>
            </w:pPr>
            <w:r w:rsidRPr="00385C58">
              <w:rPr>
                <w:sz w:val="26"/>
                <w:szCs w:val="26"/>
              </w:rPr>
              <w:t>-</w:t>
            </w:r>
            <w:r w:rsidR="00C005E5" w:rsidRPr="00385C58">
              <w:rPr>
                <w:sz w:val="26"/>
                <w:szCs w:val="26"/>
              </w:rPr>
              <w:t>Đưa ra được các ví dụ thực tiễn về mọi hiểu biết của con người đều bắt nguồn từ thực tiễn.</w:t>
            </w:r>
          </w:p>
        </w:tc>
      </w:tr>
    </w:tbl>
    <w:p w:rsidR="00EA1ED7" w:rsidRPr="00E84FEE" w:rsidRDefault="00EA1ED7" w:rsidP="00EA1ED7">
      <w:pPr>
        <w:tabs>
          <w:tab w:val="left" w:pos="4771"/>
        </w:tabs>
        <w:jc w:val="center"/>
      </w:pPr>
      <w:r>
        <w:t>---------------------------------------------</w:t>
      </w:r>
    </w:p>
    <w:p w:rsidR="008436AB" w:rsidRPr="00CD02F1" w:rsidRDefault="008436AB" w:rsidP="00CD02F1"/>
    <w:sectPr w:rsidR="008436AB" w:rsidRPr="00CD02F1" w:rsidSect="00CD02F1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5269"/>
    <w:multiLevelType w:val="hybridMultilevel"/>
    <w:tmpl w:val="C338CF2E"/>
    <w:lvl w:ilvl="0" w:tplc="E50EF8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C1531"/>
    <w:multiLevelType w:val="hybridMultilevel"/>
    <w:tmpl w:val="001CA206"/>
    <w:lvl w:ilvl="0" w:tplc="E55461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50763"/>
    <w:multiLevelType w:val="hybridMultilevel"/>
    <w:tmpl w:val="920E9822"/>
    <w:lvl w:ilvl="0" w:tplc="539873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B41D66"/>
    <w:multiLevelType w:val="hybridMultilevel"/>
    <w:tmpl w:val="0088DDF0"/>
    <w:lvl w:ilvl="0" w:tplc="1010A0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E944EC"/>
    <w:multiLevelType w:val="hybridMultilevel"/>
    <w:tmpl w:val="3062773A"/>
    <w:lvl w:ilvl="0" w:tplc="DA4891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F1"/>
    <w:rsid w:val="00162CD5"/>
    <w:rsid w:val="001D1129"/>
    <w:rsid w:val="00385C58"/>
    <w:rsid w:val="003B0160"/>
    <w:rsid w:val="004C041D"/>
    <w:rsid w:val="004E071E"/>
    <w:rsid w:val="0050581E"/>
    <w:rsid w:val="0051573B"/>
    <w:rsid w:val="005D48B4"/>
    <w:rsid w:val="006868BB"/>
    <w:rsid w:val="006964C3"/>
    <w:rsid w:val="007841AA"/>
    <w:rsid w:val="0084115E"/>
    <w:rsid w:val="008436AB"/>
    <w:rsid w:val="008C6328"/>
    <w:rsid w:val="009E1167"/>
    <w:rsid w:val="00A42AC8"/>
    <w:rsid w:val="00A45C65"/>
    <w:rsid w:val="00AA2ABC"/>
    <w:rsid w:val="00AE68EF"/>
    <w:rsid w:val="00B6158B"/>
    <w:rsid w:val="00C005E5"/>
    <w:rsid w:val="00CD02F1"/>
    <w:rsid w:val="00D80084"/>
    <w:rsid w:val="00DD0CC9"/>
    <w:rsid w:val="00EA1ED7"/>
    <w:rsid w:val="00F5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02F1"/>
    <w:pPr>
      <w:spacing w:after="0" w:line="240" w:lineRule="auto"/>
    </w:pPr>
  </w:style>
  <w:style w:type="table" w:styleId="TableGrid">
    <w:name w:val="Table Grid"/>
    <w:basedOn w:val="TableNormal"/>
    <w:uiPriority w:val="59"/>
    <w:rsid w:val="00CD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CD02F1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D02F1"/>
    <w:rPr>
      <w:rFonts w:eastAsia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D4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02F1"/>
    <w:pPr>
      <w:spacing w:after="0" w:line="240" w:lineRule="auto"/>
    </w:pPr>
  </w:style>
  <w:style w:type="table" w:styleId="TableGrid">
    <w:name w:val="Table Grid"/>
    <w:basedOn w:val="TableNormal"/>
    <w:uiPriority w:val="59"/>
    <w:rsid w:val="00CD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CD02F1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D02F1"/>
    <w:rPr>
      <w:rFonts w:eastAsia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D4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1C1C-BAFC-4ED5-B338-E8C8E592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Windows User</cp:lastModifiedBy>
  <cp:revision>3</cp:revision>
  <dcterms:created xsi:type="dcterms:W3CDTF">2021-11-18T07:13:00Z</dcterms:created>
  <dcterms:modified xsi:type="dcterms:W3CDTF">2021-11-28T15:27:00Z</dcterms:modified>
</cp:coreProperties>
</file>